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9B" w:rsidRDefault="00B5319B" w:rsidP="00B5319B">
      <w:pPr>
        <w:shd w:val="clear" w:color="auto" w:fill="FFFFFF"/>
        <w:spacing w:after="0" w:line="240" w:lineRule="auto"/>
        <w:outlineLvl w:val="2"/>
        <w:rPr>
          <w:rFonts w:eastAsia="Times New Roman" w:cs="Arial"/>
          <w:caps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aps/>
          <w:color w:val="000000" w:themeColor="text1"/>
          <w:sz w:val="24"/>
          <w:szCs w:val="24"/>
          <w:lang w:eastAsia="es-ES"/>
        </w:rPr>
        <w:t> PUBLICACIONES DEL DR. RODOLFO E. ARGAÑARAZ ALCORTA </w:t>
      </w:r>
    </w:p>
    <w:p w:rsidR="00B5319B" w:rsidRPr="00B5319B" w:rsidRDefault="00B5319B" w:rsidP="00B5319B">
      <w:pPr>
        <w:shd w:val="clear" w:color="auto" w:fill="FFFFFF"/>
        <w:spacing w:after="0" w:line="240" w:lineRule="auto"/>
        <w:outlineLvl w:val="2"/>
        <w:rPr>
          <w:rFonts w:eastAsia="Times New Roman" w:cs="Arial"/>
          <w:caps/>
          <w:color w:val="000000" w:themeColor="text1"/>
          <w:sz w:val="24"/>
          <w:szCs w:val="24"/>
          <w:lang w:eastAsia="es-ES"/>
        </w:rPr>
      </w:pP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“Reforma carcelaria y penológica durante el Protectorado del Gral. San Martín”, Anales de la Academia Sanmartiniana, 18 (2005).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“</w:t>
      </w:r>
      <w:proofErr w:type="spell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Alem</w:t>
      </w:r>
      <w:proofErr w:type="spell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 e </w:t>
      </w:r>
      <w:proofErr w:type="spell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Yrigoyen</w:t>
      </w:r>
      <w:proofErr w:type="spell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 y la fuerza política del futuro”, Edit. </w:t>
      </w:r>
      <w:proofErr w:type="spell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Dunken</w:t>
      </w:r>
      <w:proofErr w:type="spell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.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“El Libertador San Martín y los españoles en la Conferencia de </w:t>
      </w:r>
      <w:proofErr w:type="spell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Punchauca</w:t>
      </w:r>
      <w:proofErr w:type="spell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. Su influencia en la gesta emancipadora”, publicado por el Instituto Español Sanmartiniano, Madrid (1981)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“El Martín Fierro en el Derecho Penal y la literatura”, Editorial El Ateneo, en impresión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“La concepción normativa de la culpabilidad”, Instituto de  Estudios Criminológicos – Docencia Criminológica, Ministerio de Gobierno, La Plata, </w:t>
      </w:r>
      <w:proofErr w:type="spell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Pcia</w:t>
      </w:r>
      <w:proofErr w:type="spell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. </w:t>
      </w:r>
      <w:proofErr w:type="gram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de</w:t>
      </w:r>
      <w:proofErr w:type="gram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 Buenos Aires (1982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“La falsedad documental”, publicación por el Seminario del Dr. Luis Jiménez de </w:t>
      </w:r>
      <w:proofErr w:type="spell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Asúa</w:t>
      </w:r>
      <w:proofErr w:type="spell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, </w:t>
      </w:r>
      <w:proofErr w:type="spell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Fac</w:t>
      </w:r>
      <w:proofErr w:type="spell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. </w:t>
      </w:r>
      <w:proofErr w:type="gram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de</w:t>
      </w:r>
      <w:proofErr w:type="gram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 Derecho, U.B.A. (1960)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“El sistema jurídico de ejecución penal”, Instituto de Investigaciones y Docencia Criminológica, Colección de publicaciones de Criminología, Cuaderno 12, Ministerio de Gobierno, La Plata, </w:t>
      </w:r>
      <w:proofErr w:type="spell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Pcia</w:t>
      </w:r>
      <w:proofErr w:type="spell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. </w:t>
      </w:r>
      <w:proofErr w:type="gram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de</w:t>
      </w:r>
      <w:proofErr w:type="gram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 Buenos Aires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“La personalidad del delincuente”, Instituto de Investigaciones y Docencia Criminológica, Colección de publicaciones de Criminología, Cuaderno 14, Ministerio de Gobierno, La Plata, </w:t>
      </w:r>
      <w:proofErr w:type="spell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Pcia</w:t>
      </w:r>
      <w:proofErr w:type="spell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. </w:t>
      </w:r>
      <w:proofErr w:type="gram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de</w:t>
      </w:r>
      <w:proofErr w:type="gram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  Buenos Aires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“San Martín y la pena de muerte a los empleados de Hacienda”, diario  “La Nación”,  17 de mayo de 1989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“Casos penales”, publicación por el Seminario del Dr. Luis Jiménez de </w:t>
      </w:r>
      <w:proofErr w:type="spell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Asúa</w:t>
      </w:r>
      <w:proofErr w:type="spell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, </w:t>
      </w:r>
      <w:proofErr w:type="spell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Fac</w:t>
      </w:r>
      <w:proofErr w:type="spell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. </w:t>
      </w:r>
      <w:proofErr w:type="gram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de</w:t>
      </w:r>
      <w:proofErr w:type="gram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 Derecho, U.B.A. (1960)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“La vieja y nueva Capital de la India”, diario “El Liberal” de Santiago del Estero, 27 de octubre de 1963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“Toledo, típica ciudad española”, diario “El Liberal” de Santiago del Estero, 25 de noviembre de 1963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“Una visita al Museo Británico”, diario “El Liberal” de Santiago del Estero, 9 de octubre de 1963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“El Derecho Penal primitivo de Indonesia”, Instituto Cultural Argentino-Indonesio, Publicación oficial de la Embajada de Indonesia (1982)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“La personalidad en el Derecho Penal y Constitucional”, Primer Congreso Universal de Protección Jurídica a la Personalidad, Ministerio de Gobierno, La Plata, </w:t>
      </w:r>
      <w:proofErr w:type="spell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Pcia</w:t>
      </w:r>
      <w:proofErr w:type="spell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. </w:t>
      </w:r>
      <w:proofErr w:type="gram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de</w:t>
      </w:r>
      <w:proofErr w:type="gram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 Buenos Aires.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“Consideraciones sobre el Derecho de asilo”, Revista Universitaria, U.B.A.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“San Martín y Bolívar en la integración americana”, VI Congreso Internacional de Sociedades Bolivarianas en el Bicentenario del Gral. San Martín, Edit. Lito (1979)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“San Martín, pedagogo y civilizador”, Anales de la Academia Sanmartiniana, 22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“Belgrano, semblanza y enfermedades”, Imprenta  Gral. Rodríguez 360, Monte Grande, </w:t>
      </w:r>
      <w:proofErr w:type="spell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Pcia</w:t>
      </w:r>
      <w:proofErr w:type="spell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. </w:t>
      </w:r>
      <w:proofErr w:type="gram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de</w:t>
      </w:r>
      <w:proofErr w:type="gram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 Buenos Aires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“El americanismo de San Martín”, II Seminario Internacional  Sanmartiniano, Instituto Sanmartiniano del Perú, Lima (25 de febrero de 1985)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“San Martín en el Derecho Internacional Americano”, Editorial Plus Ultra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“El proceso de nuestra emancipación política”, Editorial Plus Ultra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“Hechicería y brujería en el Derecho Penal Haitiano”, Instituto Cultural Argentino-Haitiano, Imprenta Gral. Rodríguez 360, Monte Grande, </w:t>
      </w:r>
      <w:proofErr w:type="spell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Pcia</w:t>
      </w:r>
      <w:proofErr w:type="spell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. </w:t>
      </w:r>
      <w:proofErr w:type="gram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de</w:t>
      </w:r>
      <w:proofErr w:type="gram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  Buenos Aires.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“En </w:t>
      </w:r>
      <w:proofErr w:type="spell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Punchauca</w:t>
      </w:r>
      <w:proofErr w:type="spell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, monarquía o estratagema</w:t>
      </w:r>
      <w:proofErr w:type="gram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?</w:t>
      </w:r>
      <w:proofErr w:type="gram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”, pág. 112, “El despertar de la revolución guayaquileña” en colaboración con Cornelio </w:t>
      </w:r>
      <w:proofErr w:type="spell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Wahl</w:t>
      </w:r>
      <w:proofErr w:type="spell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, pág. 124, “Sentimientos generosos y </w:t>
      </w: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lastRenderedPageBreak/>
        <w:t xml:space="preserve">altruistas”, pág. 192. Publicados en “José de San Martín, Libertador de América”, Presidencia de la Nación, Editorial Manrique </w:t>
      </w:r>
      <w:proofErr w:type="spell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Zago</w:t>
      </w:r>
      <w:proofErr w:type="spell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 (1998)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“San Martín y la inviolabilidad de domicilio”, Imprenta Universidad Nacional del Litoral, Santa Fe (1981)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“San Martín y la libertad de imprenta”, Imprenta Universidad Nacional del Litoral, Santa Fe (1981)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“Concepción política del Gral. D. José de San Martín”, Imprenta Universidad Nacional del Litoral, Santa Fe (1981)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“San Martín, su estrategia para la independencia de América”, Rotary Club de Buenos Aires (2003)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“San Martín, muerte y apoteosis”, Presidencia de la Nación, Imprenta </w:t>
      </w:r>
      <w:proofErr w:type="spellStart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Edivern</w:t>
      </w:r>
      <w:proofErr w:type="spellEnd"/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 S.R.L. (2000).</w:t>
      </w:r>
    </w:p>
    <w:p w:rsidR="00B5319B" w:rsidRPr="00B5319B" w:rsidRDefault="00B5319B" w:rsidP="00B5319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B5319B">
        <w:rPr>
          <w:rFonts w:eastAsia="Times New Roman" w:cs="Arial"/>
          <w:color w:val="000000" w:themeColor="text1"/>
          <w:sz w:val="24"/>
          <w:szCs w:val="24"/>
          <w:lang w:eastAsia="es-ES"/>
        </w:rPr>
        <w:t>“La guerra y la paz a través de los pintores célebres”, Editorial El Progreso.</w:t>
      </w:r>
    </w:p>
    <w:p w:rsidR="00404094" w:rsidRPr="00B5319B" w:rsidRDefault="00404094" w:rsidP="00B5319B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404094" w:rsidRPr="00B5319B" w:rsidSect="00466BCA">
      <w:pgSz w:w="11907" w:h="16840" w:code="9"/>
      <w:pgMar w:top="1417" w:right="1701" w:bottom="1417" w:left="1134" w:header="1440" w:footer="14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5319B"/>
    <w:rsid w:val="00160944"/>
    <w:rsid w:val="00404094"/>
    <w:rsid w:val="00466BCA"/>
    <w:rsid w:val="00B5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94"/>
  </w:style>
  <w:style w:type="paragraph" w:styleId="Ttulo3">
    <w:name w:val="heading 3"/>
    <w:basedOn w:val="Normal"/>
    <w:link w:val="Ttulo3Car"/>
    <w:uiPriority w:val="9"/>
    <w:qFormat/>
    <w:rsid w:val="00B53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5319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3225</Characters>
  <Application>Microsoft Office Word</Application>
  <DocSecurity>0</DocSecurity>
  <Lines>26</Lines>
  <Paragraphs>7</Paragraphs>
  <ScaleCrop>false</ScaleCrop>
  <Company>RevolucionUnattended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2017-09-29T14:59:00Z</dcterms:created>
  <dcterms:modified xsi:type="dcterms:W3CDTF">2017-09-29T15:00:00Z</dcterms:modified>
</cp:coreProperties>
</file>